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13A2" w:rsidRPr="00E713A2" w:rsidRDefault="00E713A2" w:rsidP="00E713A2">
      <w:pPr>
        <w:jc w:val="both"/>
        <w:rPr>
          <w:rFonts w:ascii="Times New Roman" w:hAnsi="Times New Roman"/>
          <w:b/>
          <w:i w:val="0"/>
          <w:color w:val="000000" w:themeColor="text1"/>
          <w:sz w:val="28"/>
          <w:szCs w:val="28"/>
          <w:lang w:val="ru-RU"/>
        </w:rPr>
      </w:pPr>
      <w:r>
        <w:rPr>
          <w:rFonts w:ascii="Times New Roman" w:hAnsi="Times New Roman"/>
          <w:b/>
          <w:i w:val="0"/>
          <w:color w:val="000000" w:themeColor="text1"/>
          <w:sz w:val="28"/>
          <w:szCs w:val="28"/>
          <w:lang w:val="kk-KZ"/>
        </w:rPr>
        <w:t xml:space="preserve">           ДӘРІС 11</w:t>
      </w:r>
    </w:p>
    <w:p w:rsidR="00E713A2" w:rsidRPr="0033573C" w:rsidRDefault="00E713A2" w:rsidP="00E713A2">
      <w:pPr>
        <w:jc w:val="both"/>
        <w:rPr>
          <w:rFonts w:ascii="Times New Roman" w:hAnsi="Times New Roman"/>
          <w:b/>
          <w:i w:val="0"/>
          <w:color w:val="000000" w:themeColor="text1"/>
          <w:sz w:val="28"/>
          <w:szCs w:val="28"/>
          <w:lang w:val="kk-KZ"/>
        </w:rPr>
      </w:pPr>
      <w:r>
        <w:rPr>
          <w:rFonts w:ascii="Times New Roman" w:hAnsi="Times New Roman"/>
          <w:b/>
          <w:i w:val="0"/>
          <w:color w:val="000000" w:themeColor="text1"/>
          <w:sz w:val="28"/>
          <w:szCs w:val="28"/>
          <w:lang w:val="kk-KZ"/>
        </w:rPr>
        <w:t xml:space="preserve">             </w:t>
      </w:r>
      <w:r w:rsidRPr="0033573C">
        <w:rPr>
          <w:rFonts w:ascii="Times New Roman" w:hAnsi="Times New Roman"/>
          <w:b/>
          <w:i w:val="0"/>
          <w:color w:val="000000" w:themeColor="text1"/>
          <w:sz w:val="28"/>
          <w:szCs w:val="28"/>
          <w:lang w:val="kk-KZ"/>
        </w:rPr>
        <w:t>Қазақстанда өсетін дақылдарды тыңайту жүйесі.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Картопқа қоректену элементтерінің жетіспеушілігін анықтау</w:t>
      </w:r>
    </w:p>
    <w:p w:rsidR="00E713A2" w:rsidRPr="00E713A2" w:rsidRDefault="00E713A2" w:rsidP="00234E97">
      <w:pPr>
        <w:spacing w:after="0" w:line="240" w:lineRule="auto"/>
        <w:ind w:firstLine="709"/>
        <w:jc w:val="both"/>
        <w:rPr>
          <w:rFonts w:ascii="Times New Roman" w:eastAsia="Times New Roman" w:hAnsi="Times New Roman"/>
          <w:b/>
          <w:i w:val="0"/>
          <w:iCs w:val="0"/>
          <w:color w:val="000000" w:themeColor="text1"/>
          <w:sz w:val="28"/>
          <w:szCs w:val="28"/>
          <w:lang w:val="kk-KZ" w:eastAsia="ru-RU" w:bidi="ar-SA"/>
        </w:rPr>
      </w:pPr>
      <w:r w:rsidRPr="00E713A2">
        <w:rPr>
          <w:rFonts w:ascii="Times New Roman" w:eastAsia="Times New Roman" w:hAnsi="Times New Roman"/>
          <w:b/>
          <w:i w:val="0"/>
          <w:iCs w:val="0"/>
          <w:color w:val="000000" w:themeColor="text1"/>
          <w:sz w:val="28"/>
          <w:szCs w:val="28"/>
          <w:lang w:val="kk-KZ" w:eastAsia="ru-RU" w:bidi="ar-SA"/>
        </w:rPr>
        <w:t>Азоттың жетіспеуі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Түсінің өзгеруі жапырақтың басынан және шеттерінен басталып, біртіндеп барлық жапырақтардың жасыл түсі ақшылданады, кейін жапырақтар түсі ақшыл-сары түске айналады. Азоттың қатты жетіспеу жағдайында төменгі жапырақтардың шеттері хлорофиллден айырылып, қайырылады, кейде «күйікке» шалдығады. Өсуі тоқтатылып, жапырақтары түседі.</w:t>
      </w:r>
    </w:p>
    <w:p w:rsidR="00E713A2" w:rsidRPr="00E713A2" w:rsidRDefault="00E713A2" w:rsidP="00234E97">
      <w:pPr>
        <w:spacing w:after="0" w:line="240" w:lineRule="auto"/>
        <w:ind w:firstLine="709"/>
        <w:jc w:val="both"/>
        <w:rPr>
          <w:rFonts w:ascii="Times New Roman" w:eastAsia="Times New Roman" w:hAnsi="Times New Roman"/>
          <w:b/>
          <w:i w:val="0"/>
          <w:iCs w:val="0"/>
          <w:color w:val="000000" w:themeColor="text1"/>
          <w:sz w:val="28"/>
          <w:szCs w:val="28"/>
          <w:lang w:val="kk-KZ" w:eastAsia="ru-RU" w:bidi="ar-SA"/>
        </w:rPr>
      </w:pPr>
      <w:r w:rsidRPr="00E713A2">
        <w:rPr>
          <w:rFonts w:ascii="Times New Roman" w:eastAsia="Times New Roman" w:hAnsi="Times New Roman"/>
          <w:b/>
          <w:i w:val="0"/>
          <w:iCs w:val="0"/>
          <w:color w:val="000000" w:themeColor="text1"/>
          <w:sz w:val="28"/>
          <w:szCs w:val="28"/>
          <w:lang w:val="kk-KZ" w:eastAsia="ru-RU" w:bidi="ar-SA"/>
        </w:rPr>
        <w:t>Фосфордың жетіспеуі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Жапырақтары жиырылған, күңгірт-жасыл. Фосфордың қатты жетіспеуі жағдайында төменгі жапырақтардың түсі күлгінденеді. Өсімдіктер қатты, түзу болып келеді. Жапырақтардың діңі және шеттері жоғары қарай қайырылады. Жапырақ пішіні тостағантәрізді болып келеді. Жапырақтар тиісті шамасына жетпейді. Фосфордың қатты жетіспеуі өсімдіктің өсуін бәсеңдетеді. Түйнектерде датты-қоңыр дақтар пайда болады.</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Калийдің жетіспеуі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Өсімдіктердің пішіні қисықтанған, буынаралығы қысқарған, жапырақтардың түсі кәдімгі түсіне қарағанда күңгірттеу, жапырақтары жиырылған, ұсақтау болып келеді. Кейіннен кәрі жапырақтар сәл сарғыштана бастайды. Алдымен жапырақтың басы және шеттері, кейінінен өсімдік толығымен қола түсіне ие болады. Вегетация кезеңінің соңында өсімдіктерге паразит ағзалары зиян келтіреді.</w:t>
      </w:r>
    </w:p>
    <w:p w:rsidR="00E713A2" w:rsidRPr="000D1C24" w:rsidRDefault="00E713A2" w:rsidP="00234E97">
      <w:pPr>
        <w:spacing w:after="0" w:line="240" w:lineRule="auto"/>
        <w:ind w:firstLine="709"/>
        <w:jc w:val="both"/>
        <w:rPr>
          <w:rFonts w:ascii="Times New Roman" w:eastAsia="Times New Roman" w:hAnsi="Times New Roman"/>
          <w:b/>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 xml:space="preserve">2. </w:t>
      </w:r>
      <w:r w:rsidRPr="000D1C24">
        <w:rPr>
          <w:rFonts w:ascii="Times New Roman" w:eastAsia="Times New Roman" w:hAnsi="Times New Roman"/>
          <w:b/>
          <w:i w:val="0"/>
          <w:iCs w:val="0"/>
          <w:color w:val="000000" w:themeColor="text1"/>
          <w:sz w:val="28"/>
          <w:szCs w:val="28"/>
          <w:lang w:val="kk-KZ" w:eastAsia="ru-RU" w:bidi="ar-SA"/>
        </w:rPr>
        <w:t>Көкөніс дақылдарына қоректенуэлементтерінің жетіспеушілігін анықтау</w:t>
      </w:r>
    </w:p>
    <w:p w:rsidR="00E713A2" w:rsidRPr="00E713A2" w:rsidRDefault="00E713A2" w:rsidP="00234E97">
      <w:pPr>
        <w:spacing w:after="0" w:line="240" w:lineRule="auto"/>
        <w:ind w:firstLine="709"/>
        <w:jc w:val="both"/>
        <w:rPr>
          <w:rFonts w:ascii="Times New Roman" w:eastAsia="Times New Roman" w:hAnsi="Times New Roman"/>
          <w:b/>
          <w:i w:val="0"/>
          <w:iCs w:val="0"/>
          <w:color w:val="000000" w:themeColor="text1"/>
          <w:sz w:val="28"/>
          <w:szCs w:val="28"/>
          <w:lang w:val="kk-KZ" w:eastAsia="ru-RU" w:bidi="ar-SA"/>
        </w:rPr>
      </w:pPr>
      <w:r w:rsidRPr="00E713A2">
        <w:rPr>
          <w:rFonts w:ascii="Times New Roman" w:eastAsia="Times New Roman" w:hAnsi="Times New Roman"/>
          <w:b/>
          <w:i w:val="0"/>
          <w:iCs w:val="0"/>
          <w:color w:val="000000" w:themeColor="text1"/>
          <w:sz w:val="28"/>
          <w:szCs w:val="28"/>
          <w:lang w:val="kk-KZ" w:eastAsia="ru-RU" w:bidi="ar-SA"/>
        </w:rPr>
        <w:t>Азоттың жетіспеуі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Өсімдіктердің өсуі бәсеңдейді. Сабақтары жіңішке, талшықты және қатты болып келеді. Жапырақтарда ірі сарғыш-жасыл дақтар пайда болады. Азоттың қатты жетіспеу жағдайында бүкіл өсімдік сарғайып кетуі мүмкін. Басында тамыр жүйесі жер бетіндегі органдарына қарағанда жақсылау дамығанымен, азоттың жетіспеушілігі күшейген сайын тамырлардың өсуі тоқтап, түсі қоңырланып, өледі.</w:t>
      </w:r>
    </w:p>
    <w:p w:rsidR="00E713A2" w:rsidRPr="000D1C24" w:rsidRDefault="00E713A2" w:rsidP="00234E97">
      <w:pPr>
        <w:spacing w:after="0" w:line="240" w:lineRule="auto"/>
        <w:ind w:firstLine="709"/>
        <w:jc w:val="both"/>
        <w:rPr>
          <w:rFonts w:ascii="Times New Roman" w:eastAsia="Times New Roman" w:hAnsi="Times New Roman"/>
          <w:b/>
          <w:i w:val="0"/>
          <w:iCs w:val="0"/>
          <w:color w:val="000000" w:themeColor="text1"/>
          <w:sz w:val="28"/>
          <w:szCs w:val="28"/>
          <w:lang w:val="kk-KZ" w:eastAsia="ru-RU" w:bidi="ar-SA"/>
        </w:rPr>
      </w:pPr>
      <w:r w:rsidRPr="000D1C24">
        <w:rPr>
          <w:rFonts w:ascii="Times New Roman" w:eastAsia="Times New Roman" w:hAnsi="Times New Roman"/>
          <w:b/>
          <w:i w:val="0"/>
          <w:iCs w:val="0"/>
          <w:color w:val="000000" w:themeColor="text1"/>
          <w:sz w:val="28"/>
          <w:szCs w:val="28"/>
          <w:lang w:val="kk-KZ" w:eastAsia="ru-RU" w:bidi="ar-SA"/>
        </w:rPr>
        <w:t>Фосфордың жетіспеуі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Сабақтары жіңішке, ағаштанған. Жапырақтары ұсақ, жасыл түсі күңгірттеу болып келеді. Жапырақтардың астыңғы бетінде қызыл түс пайда болады. Талшықты тамырлары өте әлсіз дамиды. Жемістің салынуы және пісуі кешігеді.</w:t>
      </w:r>
    </w:p>
    <w:p w:rsidR="00E713A2" w:rsidRPr="00E713A2" w:rsidRDefault="00E713A2" w:rsidP="00234E97">
      <w:pPr>
        <w:spacing w:after="0" w:line="240" w:lineRule="auto"/>
        <w:ind w:firstLine="709"/>
        <w:jc w:val="both"/>
        <w:rPr>
          <w:rFonts w:ascii="Times New Roman" w:eastAsia="Times New Roman" w:hAnsi="Times New Roman"/>
          <w:b/>
          <w:i w:val="0"/>
          <w:iCs w:val="0"/>
          <w:color w:val="000000" w:themeColor="text1"/>
          <w:sz w:val="28"/>
          <w:szCs w:val="28"/>
          <w:lang w:val="kk-KZ" w:eastAsia="ru-RU" w:bidi="ar-SA"/>
        </w:rPr>
      </w:pPr>
      <w:r w:rsidRPr="00E713A2">
        <w:rPr>
          <w:rFonts w:ascii="Times New Roman" w:eastAsia="Times New Roman" w:hAnsi="Times New Roman"/>
          <w:b/>
          <w:i w:val="0"/>
          <w:iCs w:val="0"/>
          <w:color w:val="000000" w:themeColor="text1"/>
          <w:sz w:val="28"/>
          <w:szCs w:val="28"/>
          <w:lang w:val="kk-KZ" w:eastAsia="ru-RU" w:bidi="ar-SA"/>
        </w:rPr>
        <w:t>Калийдің жетіспеуі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 xml:space="preserve">Өсімдіктің төменгі бөлігінде сұрша-жасыл жапырақтар пайда болады. Өсімдіктің жапырақтары қола немесе сары-қоңыр түсін қабылдайды. Олардың шеттері сарғайып, кейінінен қоңырланады. Жапырақтың жүйкелері </w:t>
      </w:r>
      <w:r w:rsidRPr="0033573C">
        <w:rPr>
          <w:rFonts w:ascii="Times New Roman" w:eastAsia="Times New Roman" w:hAnsi="Times New Roman"/>
          <w:i w:val="0"/>
          <w:iCs w:val="0"/>
          <w:color w:val="000000" w:themeColor="text1"/>
          <w:sz w:val="28"/>
          <w:szCs w:val="28"/>
          <w:lang w:val="kk-KZ" w:eastAsia="ru-RU" w:bidi="ar-SA"/>
        </w:rPr>
        <w:lastRenderedPageBreak/>
        <w:t>бойында дақтар пайда болады. Жапырақ ұлпалары іріп, өледі. Тамырлары қоңыр түсті, әлсіз дамыған.</w:t>
      </w:r>
    </w:p>
    <w:p w:rsidR="000D1C24"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 xml:space="preserve">Сабақтары жіңішке, біртіндеп олар қаттыланып, ағаштанады. </w:t>
      </w:r>
    </w:p>
    <w:p w:rsidR="00E713A2" w:rsidRPr="000D1C24" w:rsidRDefault="00E713A2" w:rsidP="00234E97">
      <w:pPr>
        <w:spacing w:after="0" w:line="240" w:lineRule="auto"/>
        <w:ind w:firstLine="709"/>
        <w:jc w:val="both"/>
        <w:rPr>
          <w:rFonts w:ascii="Times New Roman" w:eastAsia="Times New Roman" w:hAnsi="Times New Roman"/>
          <w:b/>
          <w:i w:val="0"/>
          <w:iCs w:val="0"/>
          <w:color w:val="000000" w:themeColor="text1"/>
          <w:sz w:val="28"/>
          <w:szCs w:val="28"/>
          <w:lang w:val="kk-KZ" w:eastAsia="ru-RU" w:bidi="ar-SA"/>
        </w:rPr>
      </w:pPr>
      <w:r w:rsidRPr="000D1C24">
        <w:rPr>
          <w:rFonts w:ascii="Times New Roman" w:eastAsia="Times New Roman" w:hAnsi="Times New Roman"/>
          <w:b/>
          <w:i w:val="0"/>
          <w:iCs w:val="0"/>
          <w:color w:val="000000" w:themeColor="text1"/>
          <w:sz w:val="28"/>
          <w:szCs w:val="28"/>
          <w:lang w:val="kk-KZ" w:eastAsia="ru-RU" w:bidi="ar-SA"/>
        </w:rPr>
        <w:t>Бұршақ дақылдарына қоректену элементтерінің жетіспеушілігін анықтау</w:t>
      </w:r>
    </w:p>
    <w:p w:rsidR="00E713A2" w:rsidRPr="00E713A2" w:rsidRDefault="00E713A2" w:rsidP="00234E97">
      <w:pPr>
        <w:spacing w:after="0" w:line="240" w:lineRule="auto"/>
        <w:ind w:firstLine="709"/>
        <w:jc w:val="both"/>
        <w:rPr>
          <w:rFonts w:ascii="Times New Roman" w:eastAsia="Times New Roman" w:hAnsi="Times New Roman"/>
          <w:b/>
          <w:i w:val="0"/>
          <w:iCs w:val="0"/>
          <w:color w:val="000000" w:themeColor="text1"/>
          <w:sz w:val="28"/>
          <w:szCs w:val="28"/>
          <w:lang w:val="kk-KZ" w:eastAsia="ru-RU" w:bidi="ar-SA"/>
        </w:rPr>
      </w:pPr>
      <w:r w:rsidRPr="00E713A2">
        <w:rPr>
          <w:rFonts w:ascii="Times New Roman" w:eastAsia="Times New Roman" w:hAnsi="Times New Roman"/>
          <w:b/>
          <w:i w:val="0"/>
          <w:iCs w:val="0"/>
          <w:color w:val="000000" w:themeColor="text1"/>
          <w:sz w:val="28"/>
          <w:szCs w:val="28"/>
          <w:lang w:val="kk-KZ" w:eastAsia="ru-RU" w:bidi="ar-SA"/>
        </w:rPr>
        <w:t>Азоттың жетіспеуі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Өсімдіктердің түсі ақшыл-жасыл болып келеді. Азоттың жетіспеуінен бірінші болып төменгі жапырақтар қиналады, кейін жетіспеушілік белгілер басқа жапырақтарда да байқалады. Төменгі жапырақтар солып, түсі ақшыл–сарыға айналып, одан кейін қоңырланып, түсе бастайды. Өсімдіктердің бойы аласа болады.</w:t>
      </w:r>
    </w:p>
    <w:p w:rsidR="00E713A2" w:rsidRPr="00E713A2" w:rsidRDefault="00E713A2" w:rsidP="00234E97">
      <w:pPr>
        <w:spacing w:after="0" w:line="240" w:lineRule="auto"/>
        <w:ind w:firstLine="709"/>
        <w:jc w:val="both"/>
        <w:rPr>
          <w:rFonts w:ascii="Times New Roman" w:eastAsia="Times New Roman" w:hAnsi="Times New Roman"/>
          <w:b/>
          <w:i w:val="0"/>
          <w:iCs w:val="0"/>
          <w:color w:val="000000" w:themeColor="text1"/>
          <w:sz w:val="28"/>
          <w:szCs w:val="28"/>
          <w:lang w:val="kk-KZ" w:eastAsia="ru-RU" w:bidi="ar-SA"/>
        </w:rPr>
      </w:pPr>
      <w:r w:rsidRPr="00E713A2">
        <w:rPr>
          <w:rFonts w:ascii="Times New Roman" w:eastAsia="Times New Roman" w:hAnsi="Times New Roman"/>
          <w:b/>
          <w:i w:val="0"/>
          <w:iCs w:val="0"/>
          <w:color w:val="000000" w:themeColor="text1"/>
          <w:sz w:val="28"/>
          <w:szCs w:val="28"/>
          <w:lang w:val="kk-KZ" w:eastAsia="ru-RU" w:bidi="ar-SA"/>
        </w:rPr>
        <w:t>Фосфордың жетіспеуі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Өсімдіктердің түсі күңгірт-жасыл болып келеді. Жапырақ сағағы және жапырақ беттері жоғары қарай қайырылады. Өсімдіктердің бойы аласа болады. Сабақтары жіңішке, қызғылт түсті.</w:t>
      </w:r>
    </w:p>
    <w:p w:rsidR="00E713A2" w:rsidRPr="000D1C24" w:rsidRDefault="00E713A2" w:rsidP="00234E97">
      <w:pPr>
        <w:spacing w:after="0" w:line="240" w:lineRule="auto"/>
        <w:ind w:firstLine="709"/>
        <w:jc w:val="both"/>
        <w:rPr>
          <w:rFonts w:ascii="Times New Roman" w:eastAsia="Times New Roman" w:hAnsi="Times New Roman"/>
          <w:b/>
          <w:i w:val="0"/>
          <w:iCs w:val="0"/>
          <w:color w:val="000000" w:themeColor="text1"/>
          <w:sz w:val="28"/>
          <w:szCs w:val="28"/>
          <w:lang w:val="kk-KZ" w:eastAsia="ru-RU" w:bidi="ar-SA"/>
        </w:rPr>
      </w:pPr>
      <w:r w:rsidRPr="000D1C24">
        <w:rPr>
          <w:rFonts w:ascii="Times New Roman" w:eastAsia="Times New Roman" w:hAnsi="Times New Roman"/>
          <w:b/>
          <w:i w:val="0"/>
          <w:iCs w:val="0"/>
          <w:color w:val="000000" w:themeColor="text1"/>
          <w:sz w:val="28"/>
          <w:szCs w:val="28"/>
          <w:lang w:val="kk-KZ" w:eastAsia="ru-RU" w:bidi="ar-SA"/>
        </w:rPr>
        <w:t>Калийдің жетіспеуі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Жапырақтардың шеттерін бойлай сары теңбілдік пайда болады. Хлорозға ұшыраған учаскелері қосылып, жапырақтың басын және бүйір жақтарын бойлай анық үздіксіз сары жолақтарды құрады. Жапырақтың бұл аймағы кеуіп, өлген ұлпа ыдырайды. Майда жапырақты бүршік тұқымдастардың жапырақтары өсімдіктің барлық бөліктерінде зардаптанады. Жапырақтардың шеттерінде майда ақ дақтар пайда болады. Өсімдіктің өсуі тоқтатылады.</w:t>
      </w:r>
    </w:p>
    <w:p w:rsidR="00E713A2" w:rsidRPr="00E713A2" w:rsidRDefault="00E713A2" w:rsidP="00234E97">
      <w:pPr>
        <w:spacing w:after="0" w:line="240" w:lineRule="auto"/>
        <w:ind w:firstLine="709"/>
        <w:jc w:val="center"/>
        <w:rPr>
          <w:rFonts w:ascii="Times New Roman" w:eastAsia="Times New Roman" w:hAnsi="Times New Roman"/>
          <w:b/>
          <w:i w:val="0"/>
          <w:iCs w:val="0"/>
          <w:color w:val="000000" w:themeColor="text1"/>
          <w:sz w:val="28"/>
          <w:szCs w:val="28"/>
          <w:lang w:val="kk-KZ" w:eastAsia="ru-RU" w:bidi="ar-SA"/>
        </w:rPr>
      </w:pPr>
      <w:r w:rsidRPr="00E713A2">
        <w:rPr>
          <w:rFonts w:ascii="Times New Roman" w:eastAsia="Times New Roman" w:hAnsi="Times New Roman"/>
          <w:b/>
          <w:i w:val="0"/>
          <w:iCs w:val="0"/>
          <w:color w:val="000000" w:themeColor="text1"/>
          <w:sz w:val="28"/>
          <w:szCs w:val="28"/>
          <w:lang w:val="kk-KZ" w:eastAsia="ru-RU" w:bidi="ar-SA"/>
        </w:rPr>
        <w:t>3.Минералдық тыңайтқыштардың өсімдікке әсері қандай ?</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Минералдық тыңайтқыштардың қолдану нәтижелігін арттыру, олардың дұрыс сақталуын ұйымдастыру, тасымалдауындағы ысырапты азайту үшін тыңайтқыштардың негізгі химиялық, физикалық, механикалық қасиеттерін білу керек. Бұл қасиеттерге тыңайтқыштардың суда ерігіштігі, гигроскопиялығы, шекті су сыйымдылығы, басылуы, шашылғыштығы, гранулометриялық құрам және гранулардың беріктігі жатады. Оларды сақтауда, олар- дың бұлінуін алдын алу үшін үйінді тығыздығын, жаратылыс еңіс бұрышын, кабаттану қабілетін (аралас тыңайтқыштар үшін), жабыс- қақтығын ескеру қажет. Минералдық тыңайтқыштарды сақталуын ұйымдастыруда от және жарылыс қауіпсіздік сипаттамаларын, сондай-ақ химиялық қасиеттерін – еркін қышқылдығын, аммиакты бөліп шығару, бекітілу қабілетін білу қерек. Ылғалдылық. Тыңайтқыштардың ылғалдылығы бекітілген тех- никалық шарттардағы шамалардан аспау керек. Мысалы, аммо- нийлі азот тыңайтқыштарының ылғалдығы 0,2-0,6%, аммонийлі- нитратты және амидті тыңайтқыштардың ылғалдығы 0,2-0,3% және нитратты тыңайтқыштардың ылғалдығы 1,0-2,0%-дан жоғары бол- мау керек. Кальций селитрасының ылғалдығы 14%-дан аспау керек. Суда еритін фосфорлы тыңайтқыштардың ең жоғарғы ылғалдығы 3- 5%, ал суда ерімейтін фосфорлы тыңайтқыштардың ылғалдығы 1,5- 2%-дан 8%-ға дейнгі шекте болу керек. Калийлі тыңайтқыштардың ылғалдығы 1-4%-дан 5-6% шегінде болуы керек. Гигроскопиялық. Бұл қасиет 10-баллдық жүйемен бағаланады. Жоғары гигроскопиялы тыңайтқыштар басылып қалады, гранулалары беріктігін жоғалтады, олардың сусымалылығы және шашылғыш- тығы нашарлайды. Күшті гигроскопиялы тыңайтқыштар 7-10 баллмен бағаланады. Мысалы, кальций селитрасы 9,5 баллмен, түйірт- пектелген аммимак селитрасы 9,3 баллмен бағаланады, ал мочевина - 3,6 баллмен, түйіртпектелген қос суперфосфат - 4,7 баллмен, ұнтақ жай суперфосфат 5,9 баллмен, калий хлориді 3,2-4,4 баллмен, калий сульфаты 0,2-0,0 баллмен бағаланады.</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Су сыйымдылығы. Шекті су сыйымдылығы тыңайтқыштың ең жоғарғы ылғалдылығына сәйкес болады. Басылуы. Бұл көрсеткіш ылғалдылыққа, гигроскопиялыққа, гранулометриялық құрамға, сақтау жағдайларына тәуелді. Басылып қалуы 7 баллдық шкала бойынша бағаланады. Тыңайтқыштардың басылу дәрежелері: карбамид (фракция 0,2-1,0 мм)-7; ұнтақ жай суперфосфат-7; түйіртпектекті аммонийленген суперфосфат, майда кристаллды калий хлориді, сильвинит-6; калий сульфаты, калимагнезия және калий хлориді –электролит – 1. Шашылғыштығы. Гранулометриялық құрамымен, сусымалы- лығымен, гранулалар беріктігімен себептеледі. Бұл қасиет 12–баллдық жүйемен бағаланады. Гранулометриялық құрам. Бөлшектер мөлшерлері механикалық талдау арқылы анықталады. Тыңайтқыштардың ба- сылуы және шашалғыштығы әсер етеді. Гранулалардың беріктігі. Тыңайтқыштардың ылғалдығына, бөлшектерінің мөлшерлеріне, түріне қаптау тығыздығына тәуелді. Химиялық құрамы бойынша барлық тыңайтқыштар минералдық және органикалық түрлеріне бөліктенеді. Пайда болу және алу орнына байланысты тыңайтқыштар өнеркәсіптік (азотты, фосфор- лы, калийлі, күрделі және микротыңайтқыштар) және жергілікті (көң, торф, күл және т.б.) деп айырылады (3-сурет). Қоректену заттарына, олардың санына байланысты минерал- ды тыңайтқыштар екі топқа бөлінеді: • қарапайым - азотты, фосфорлы, калийлі, борлы, молибденді және т.б.; • кешенді - екі немесе бірнеше негізгі қоректену заттардан тұрады. Азот жер бетіндегі ең көп таралған элемент. Ол табиғатта бос күйінде және түрлі қосылыстар түрінде кездеседі. Ауа құрамының 78 % осы газ болса, жер қыртысында азот қосылыстары 0,04% құрайды. Қоректік элемент ретінде өсімдік тіршілігінде азот маңызды рөл атқарады. Ол барлық ақуыз құрамына енеді де, өсімдік клеткасы протоплазмасының басты бөлігі болып саналады. Ақуызда азоттың мөлшері оның жалпы массасының салмағының 16-18 пайызыне тең болады. Азот фотосинтез құбылысына қатысатын хлорофилл мен протоплазманың клетка ядросының аса маңызды бөлігі - нуклеин қышқылдарының құрамында кездеседі. Сонымен қатар азот фосфатидтерде, алкалоидтерде, кейбір витаминдер мен фермент- терде және өсімдік клеткасындағы басқа көптеген органикалық заттарда болады. Өсімдік үшін азот көзі болып есептелінетін, топырақтағы қосылыстарды мынадай топтарға бөледі: 1) азот қышқылының тұздары, 2) аммоний тұздары, 3) азотты қышқыл тұздары, 4) азоттың кейбір органикалық, қосылыстары (мочевина, амин қышқылдары). Фосфор өсімдік тіршілігіне аса қажетті элементтің бірі болып саналады. Кезінде орыс оқымысты А.Е.Ферсман ”Фосфор – тірші- лік пен ақыл-ой элементі” деген. Өсімдік организміндегі синтездеу процесі мен зат алмасудың көптеген сатысы фосфор қышқылының қатысуымен өтеді. Әсіресе, әр түрлі органикалық қосылыстар құрамына енетін фосфордың маңызы зор. Солардың ішінде нуклеин қышқылдарын бірінші орынға қоюға болады. Нуклеин қышқылының екі түрі де РНК (рибонуклеин), ДНК (дезоксирибонуклеин) ақуыздың синтезделуі, өніп-өсу, тұқым қуалаушылық сияқты тіршіләрекетінің ең маңызды процестеріне қатысады. Олар өсімдіктің барлық мүшелері мен клеткаларында кездеседі. Көпшілік өсімдіктің жапырақтары мен сабақтарында нуклеин қышқылының мөлшері 0,1-1,0 пайызға дейін жетеді. Жас жапырақ пен өркеннің өсу нүктесінде нуклеин қышқылы көне жапырақ пен сабаққа қарағанда көбірек болады. Фосфордың органикалық қосылыстарына нуклепротеидтерді - ақуыздың фосфор қышқылымен қосылысын жатқызуға болады. Олар биохимиялық реакцияның өтуін жылдамдатады және клетка ядросының бөлінуіне қатысады. Фосфор өсімдікте фосфатидтер, фитин, қант фосфаты сияқты қосылыстар құрамында да кездеседі. Фитин кейбір ауыл шаруашылық дақылдарының тұқымдары мен вегетативтік мүшелерінің құрамында, фосфор қосылыстарының арасында мөлшері жағынан бірінші орын алады. Мысалы, майлы дақылдарда 1-2%, астық дақылдарының тұқымында 0,5-1% фитин болады. Фитиннің өзінің құрамында 27,5 пайыз фосфор қышқылы кездеседі. Фосфор өсімдікте жүретін түрлі биосинтез процестерін жүзеге асыру үшін, көп энергия бөліп шығаратын қосылыстар құрамына енеді. Олардың ішінде ең маңыздысы АТФ (аденазин үш фосфор қышқылы) болып саналады . Калий-өсімдіктер тіршілігіне қажетті элементтердің бірі. Орыс ғалымы К.А.Тимирязев: “Өсімдікке калий қажет, ол калийсіз тіршілік ете алмайды” деген болатын. Калий өсімдікте ион түрінде, цитоплазма коллоидтарында, ал негізінен (80-пайыз шамасында) клетка шырынында тұздар түрінде кездеседі. Ол органикалық қосы- лыстар құрамында болмайды. Калий өсімдіктің жас мүшелерінде көбірек болады. Көпшілік өсімдік күлінде оның мөлшері едәуір, ал картоп түйнегінде барлық күл мөлшерінің 50-пайыздан астамы ка- лий үлесіне тиеді. Егер азот, фосфор дәнде көп болса, калий дәнді дақылдардың сабанында көбірек кездеседі. Калий өсімдіктердің бір мүшесінен екіншісіне тез еніп, түнде оның біразы өсімдіктен топыраққа бөлінеді. Көне жапырақтағы осы элементтің біраз бөлігін жаңбыр суы шаяды. Оны өсімдік қайтадан қабылдайды. Бұл құбылысты реутилизация деп атайды. Өсімдік тіршілігінде калий көптеген физиологиялық үрдістерге қатысады. Ол қарапайым және күрделі көмірсулардың синтезделуіне ықпал етіп, жапырақтағы көмірсулардың тамырға жылжуына себепші болады. Сөйтіп қант қызылшасының тамырында қанттың, картоп түйнегінде крахмалдың молаюына көмектеседі. Фотосинтез және тыныс алу үрдістері өсімдіктің калиймен қоректену деңгейіне байланысты. Калий өсімдік организмдегі кейбір ферменттердің қызметіне әсер етеді. Мысалы, амилаза, инвертаза сияқты ферменттердің белсенділігін арттырады.</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Магний. Хлорофилл кұрамында фосформен бірге ұлпа және тұқым құрамына кіреді, жасыл өсімдіктердің бірқалыпты қоректенуіне қатысады. Оның шамадан тыс көп болуы өте зиянды. Ол құм, құмайт жерлердегі басқа топырақтың бәрінде кездеседі.</w:t>
      </w:r>
    </w:p>
    <w:p w:rsidR="00E713A2" w:rsidRP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 xml:space="preserve">Магний хлорофилл, фитин, пектинді заттардың клетка шырынында ион түрінде, цитоплазмада ақуыздармен байланысқан күйінде кездеседі. Бүкіл магнийдің 15-30 пайызы хлорофилл құрамында болады. Магний фотосинтез құбылысында маңызды физиологиялық рөл атқарады. Ол тотығу-тотықсыздану процестеріне әсер етеді. Фермент жүйесі арқылы магний көмірсулар, ақуыздар және липидтер алмасуына қатысады. Магний жетіспесе азотты заттардың синтезделуі өте нашар жүреді. Өсімдіктерде магний жетіспеушілігінен ең алдымен жапырақтарының түсі өзгереді. </w:t>
      </w:r>
      <w:r w:rsidRPr="00E713A2">
        <w:rPr>
          <w:rFonts w:ascii="Times New Roman" w:eastAsia="Times New Roman" w:hAnsi="Times New Roman"/>
          <w:i w:val="0"/>
          <w:iCs w:val="0"/>
          <w:color w:val="000000" w:themeColor="text1"/>
          <w:sz w:val="28"/>
          <w:szCs w:val="28"/>
          <w:lang w:val="kk-KZ" w:eastAsia="ru-RU" w:bidi="ar-SA"/>
        </w:rPr>
        <w:t>Көпшілік өсімдіктер бұл элементке аса сезімтал келеді.</w:t>
      </w:r>
    </w:p>
    <w:p w:rsidR="00E713A2" w:rsidRP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E713A2">
        <w:rPr>
          <w:rFonts w:ascii="Times New Roman" w:eastAsia="Times New Roman" w:hAnsi="Times New Roman"/>
          <w:i w:val="0"/>
          <w:iCs w:val="0"/>
          <w:color w:val="000000" w:themeColor="text1"/>
          <w:sz w:val="28"/>
          <w:szCs w:val="28"/>
          <w:lang w:val="kk-KZ" w:eastAsia="ru-RU" w:bidi="ar-SA"/>
        </w:rPr>
        <w:t>Өсімдік құрамындағы магнийдің орташа мөлшері мынадай болады (пайыз есебімен): күздік бидай дәнінде - 0,15, ас бұршақта - 0,13, қарақұмықта - 0,15, картоп түйнегінде - 0,06.</w:t>
      </w:r>
    </w:p>
    <w:p w:rsidR="00E713A2" w:rsidRP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E713A2">
        <w:rPr>
          <w:rFonts w:ascii="Times New Roman" w:eastAsia="Times New Roman" w:hAnsi="Times New Roman"/>
          <w:i w:val="0"/>
          <w:iCs w:val="0"/>
          <w:color w:val="000000" w:themeColor="text1"/>
          <w:sz w:val="28"/>
          <w:szCs w:val="28"/>
          <w:lang w:val="kk-KZ" w:eastAsia="ru-RU" w:bidi="ar-SA"/>
        </w:rPr>
        <w:t>Топырақта магний көпшілік жағдайда карбонаттар түрінде кездеседі. Қара топырақта магнийдің жалпы мөлшері 0,9 пайыз, боз топырақта 1,45 пайызға дейін жетеді.</w:t>
      </w:r>
    </w:p>
    <w:p w:rsidR="00E713A2" w:rsidRP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E713A2">
        <w:rPr>
          <w:rFonts w:ascii="Times New Roman" w:eastAsia="Times New Roman" w:hAnsi="Times New Roman"/>
          <w:i w:val="0"/>
          <w:iCs w:val="0"/>
          <w:color w:val="000000" w:themeColor="text1"/>
          <w:sz w:val="28"/>
          <w:szCs w:val="28"/>
          <w:lang w:val="kk-KZ" w:eastAsia="ru-RU" w:bidi="ar-SA"/>
        </w:rPr>
        <w:t>Өсімдіктің магнийді қабылдауына оның топырақтағы жылжымалы түрінің мөлшері және катиондардың антагонизмі әсер етеді. Мысалы, аммиакты азот және калий тыңайтқыштары өсімдіктің магнийді сіңіруіне қарама-қарсы тұрады. Нитратты азот тыңайтқыштарын қолдану өсімдіктің магнийді қабылдауын жақсартады.</w:t>
      </w:r>
    </w:p>
    <w:p w:rsidR="00E713A2" w:rsidRP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E713A2">
        <w:rPr>
          <w:rFonts w:ascii="Times New Roman" w:eastAsia="Times New Roman" w:hAnsi="Times New Roman"/>
          <w:i w:val="0"/>
          <w:iCs w:val="0"/>
          <w:color w:val="000000" w:themeColor="text1"/>
          <w:sz w:val="28"/>
          <w:szCs w:val="28"/>
          <w:lang w:val="kk-KZ" w:eastAsia="ru-RU" w:bidi="ar-SA"/>
        </w:rPr>
        <w:t>Өнімнің магнийді пайдалану деңгейі дақыл түріне, өнім мөлшеріне, топырақ типіне тағы басқа жағдайларға байланысты өзгереді. Магний элементін қант қызылшасы, картоп, малазықтық қызылша, темекі, дәнді бұршақ тұқымдастар және бұршақ тұқымдас шөптер көп сіңіреді. Ылғалды жылдары, жеңіл және калий хлоридін қолданған топырақтан магний көп шайылады. Орта есеппен, 1 гектар егістіктен жыл сайын 10-20 кг магний ысырап болады.</w:t>
      </w:r>
    </w:p>
    <w:p w:rsidR="00E713A2" w:rsidRP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E713A2">
        <w:rPr>
          <w:rFonts w:ascii="Times New Roman" w:eastAsia="Times New Roman" w:hAnsi="Times New Roman"/>
          <w:i w:val="0"/>
          <w:iCs w:val="0"/>
          <w:color w:val="000000" w:themeColor="text1"/>
          <w:sz w:val="28"/>
          <w:szCs w:val="28"/>
          <w:lang w:val="kk-KZ" w:eastAsia="ru-RU" w:bidi="ar-SA"/>
        </w:rPr>
        <w:t>2. Мыс клеткадағы тотығу-тотықсыздану процестеріне, ондағы ферменттер құрамына кіреді. Мыстың қатысуымен амин қышылдары ұзыннан ұзақ шұбатылып, күрделі органикалық қосылыстар түзеді және онық химиялық құрамына әсер етеді. Мырыш секілді оны да дақылдардың дәні мен түйнегі бойына жақсы сіңіреді.</w:t>
      </w:r>
    </w:p>
    <w:p w:rsidR="00E713A2" w:rsidRP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E713A2">
        <w:rPr>
          <w:rFonts w:ascii="Times New Roman" w:eastAsia="Times New Roman" w:hAnsi="Times New Roman"/>
          <w:i w:val="0"/>
          <w:iCs w:val="0"/>
          <w:color w:val="000000" w:themeColor="text1"/>
          <w:sz w:val="28"/>
          <w:szCs w:val="28"/>
          <w:lang w:val="kk-KZ" w:eastAsia="ru-RU" w:bidi="ar-SA"/>
        </w:rPr>
        <w:t>Өсімдіктер мен жануалардың бірқалыпты өсіп, жетілуі үшін аздаған мөлшерде болса да мыс өте қажет. Ол хлорофилл сияқты аса күрделі органикалық қосылыстардың түзілуін тұрақтандырып, оны ыдыраудан қорғап тұрады. Клеткаларында болатын тотықтандыру процестеріне қатысып, ферменттердің құрамына кіреді, ол ферменттердің кейбіреулері В тобындағы витаминдердің әрекетін күшейтіп, өсімдіктердегі көмірсу мен ақуыздың алмасуына әсер етеді. Топырақта мыс жеткілікті болса, өсімдіктердің саңырауқұлақ ауруына шалдығуы азаяды. Мысалы, картоптың тамырымен бірге оның жер бетіндегі сабағы мыс тұзымен үстеп қоректендірілсе, оның «көк» және «қызыл шірік» ауруына шалдығуы азайып, түйнектерінің ауруларға төзімділігі арта түседі.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p>
    <w:p w:rsidR="00E713A2" w:rsidRPr="0033573C" w:rsidRDefault="00E713A2" w:rsidP="00234E97">
      <w:pPr>
        <w:spacing w:after="0" w:line="240" w:lineRule="auto"/>
        <w:ind w:firstLine="709"/>
        <w:jc w:val="both"/>
        <w:rPr>
          <w:rFonts w:ascii="Times New Roman" w:eastAsia="Times New Roman" w:hAnsi="Times New Roman"/>
          <w:b/>
          <w:i w:val="0"/>
          <w:iCs w:val="0"/>
          <w:color w:val="000000" w:themeColor="text1"/>
          <w:sz w:val="28"/>
          <w:szCs w:val="28"/>
          <w:lang w:val="kk-KZ" w:eastAsia="ru-RU" w:bidi="ar-SA"/>
        </w:rPr>
      </w:pP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E713A2">
        <w:rPr>
          <w:rFonts w:ascii="Times New Roman" w:eastAsia="Times New Roman" w:hAnsi="Times New Roman"/>
          <w:b/>
          <w:i w:val="0"/>
          <w:iCs w:val="0"/>
          <w:color w:val="000000" w:themeColor="text1"/>
          <w:sz w:val="28"/>
          <w:szCs w:val="28"/>
          <w:highlight w:val="yellow"/>
          <w:lang w:val="kk-KZ" w:eastAsia="ru-RU" w:bidi="ar-SA"/>
        </w:rPr>
        <w:t>Лизметрлік әдістің агрохимиядағы орыны.</w:t>
      </w:r>
      <w:r w:rsidRPr="0033573C">
        <w:rPr>
          <w:rFonts w:ascii="Times New Roman" w:eastAsia="Times New Roman" w:hAnsi="Times New Roman"/>
          <w:i w:val="0"/>
          <w:iCs w:val="0"/>
          <w:color w:val="000000" w:themeColor="text1"/>
          <w:sz w:val="28"/>
          <w:szCs w:val="28"/>
          <w:lang w:val="kk-KZ" w:eastAsia="ru-RU" w:bidi="ar-SA"/>
        </w:rPr>
        <w:t xml:space="preserve"> Топырақ қасиеті мен өсімдік тіршілігін табиғатта егіс жағдайында арнайы құрал – лизиметр көмегімен орындайтын тәжірибелерді лизиметрлік зерттеу дейді.Лизиметр (грек сөзі еру, босау деген мағынаны білдіреді) құралын пайдалану арқылы ағылшын ғалымы Джон Дальтон 18 ғасырдың аяғында жауын-шашыннын жер асты суларының қорын толтырудағы рөлін түсіндірген.Агрохимиялық зерттеулер кезінде лизиметрлік әдісті топырақ ылғалдылығының динамикасын, атмосфералық жауын-шашынның топырақтағы жылжуын, су сүзінділерінің құрамын, тыңайтқыштың құрамындағы қоректік заттардың шайылуын анықтау үшін қолданады.Сөйтіп, қоректік заттардың кіріс және шығыс бөліктерін салыстыра отырып олардың балансын есептеп шығарады.Бұл мәліметтер топырақтың қоректік заттары мен тыңайтқыш және өсімдік арасындағы өзара байланыстың сырын ашуға негіз болады. Сондай-ақ, лизиметрлік әдісті тыңайтқыш әсерінен топырақтың кейбір қасиеттерінің (мысалы, су өткізгіштік) өзгеруін, өсімдіктердің транспирациялық коэффициентін анықтау үшін пайдаланады.Соңғы жылдары лизиметрлік әдіс гидрогеология, агрометеорология, мелиорация және өсімдіктер физиологиясы сияқты ғылым салаларында кең көлемде қолданыс тапты. Ал суармалы егіншілікте лизиметрлік қондырғыларды су балансын, сор, сортаң топырақтарды шаю, ауыл шаруашылығы дақылдарын суару нормасын анықтау мақсатында қолданады.Лизиметрлік зерттеу әдісін зертхана жағдайында судың және оның құрамындағы еріген заттардың, тыңайтқыштардың топырақ бойымен жылжу заңдылығын, олардың сүзілу жылдамдығын дәлелдеу үшін жиі пайдаланады.Бұл тыңайтқыштарды тиімді пайдалану тәсілдерін анықтауда айтарлықтай маңызды рөл атқарады.Ауыл шаруашылығы дақылдарына тыңайтқыштардың дұрыс қолдану жолдарын анықтауда лизиметрлік зерттеудің де маңызы зор.Өйткені зерттеушілердің жүргізген көптеген тәжірибелері қоректік заттардың топырақтағы мөлшері мен тыңайтқыштардың әсер етуі арасында белгілі бір байланыс барлығын лизиметрлік әдісті қолдану арқылы анықтады. </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b/>
          <w:iCs w:val="0"/>
          <w:color w:val="000000" w:themeColor="text1"/>
          <w:sz w:val="28"/>
          <w:szCs w:val="28"/>
          <w:lang w:val="kk-KZ" w:eastAsia="ru-RU" w:bidi="ar-SA"/>
        </w:rPr>
        <w:t>Егістік тәжірибе</w:t>
      </w:r>
      <w:r w:rsidRPr="0033573C">
        <w:rPr>
          <w:rFonts w:ascii="Times New Roman" w:eastAsia="Times New Roman" w:hAnsi="Times New Roman"/>
          <w:i w:val="0"/>
          <w:iCs w:val="0"/>
          <w:color w:val="000000" w:themeColor="text1"/>
          <w:sz w:val="28"/>
          <w:szCs w:val="28"/>
          <w:lang w:val="kk-KZ" w:eastAsia="ru-RU" w:bidi="ar-SA"/>
        </w:rPr>
        <w:t xml:space="preserve"> - табиғатта ауыл шаруашылығы өндірісіне жақындастырылған жағдайда арнайы бекітілген учаскеде түрлі факторлардың немесе агротехникалық шаралардың өсімдік өнімі мен оның сапасына және топырақ құнарлылығына тигізетін әсерін анықтау мақсатында орындалатын зерттеу әдісі. Академик В.Е.Егоровтың анықтамасы бойынша егістік тәжірибе егіншіліктің бас төрешісі және агротехникалық шаралардың мұхиттарындағы жол көрсетүші болып саналады. Егістік тәжірибе өсімдік шаруашылығында, егіншілікте, селекцияда, агрохимияда басқа да көптеген ауыл шаруашылығы ғылымдарының салаларында кеңінен қолданылады. Агрохимияда егістік тәжірибе көмегімен өсімдік қоректенуінің кейбір теориялық және практикалық мәселелерін, атап айтқанда, тыңайтқыштың дақыл өнімі мен сапасына әсерін зерттейді. Академик Д.Н.Прянишников «Егістік тәжірибе - тыңайтқыштарды қолдану- дың тиімділігін анықтаудың баст</w:t>
      </w:r>
      <w:r>
        <w:rPr>
          <w:rFonts w:ascii="Times New Roman" w:eastAsia="Times New Roman" w:hAnsi="Times New Roman"/>
          <w:i w:val="0"/>
          <w:iCs w:val="0"/>
          <w:color w:val="000000" w:themeColor="text1"/>
          <w:sz w:val="28"/>
          <w:szCs w:val="28"/>
          <w:lang w:val="kk-KZ" w:eastAsia="ru-RU" w:bidi="ar-SA"/>
        </w:rPr>
        <w:t>ы әдісі» деген болатын. Агрохи</w:t>
      </w:r>
      <w:r w:rsidRPr="0033573C">
        <w:rPr>
          <w:rFonts w:ascii="Times New Roman" w:eastAsia="Times New Roman" w:hAnsi="Times New Roman"/>
          <w:i w:val="0"/>
          <w:iCs w:val="0"/>
          <w:color w:val="000000" w:themeColor="text1"/>
          <w:sz w:val="28"/>
          <w:szCs w:val="28"/>
          <w:lang w:val="kk-KZ" w:eastAsia="ru-RU" w:bidi="ar-SA"/>
        </w:rPr>
        <w:t>миялық зерттеуде ауыспалы егісте тыңайтқыштарды орналастыру тыңайтқыш қолдану жүйесінің қолайлы, әрі тиімді түрлерін анықтау, тыңайтқыштарды агротехникалық шаралармен үйлестіре зерттеу сияқты мәселелерді шешуде егістік тәжірибенің маңызы зор.</w:t>
      </w:r>
    </w:p>
    <w:p w:rsidR="00E713A2" w:rsidRP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E713A2">
        <w:rPr>
          <w:rFonts w:ascii="Times New Roman" w:eastAsia="Times New Roman" w:hAnsi="Times New Roman"/>
          <w:i w:val="0"/>
          <w:iCs w:val="0"/>
          <w:color w:val="000000" w:themeColor="text1"/>
          <w:sz w:val="28"/>
          <w:szCs w:val="28"/>
          <w:lang w:val="kk-KZ" w:eastAsia="ru-RU" w:bidi="ar-SA"/>
        </w:rPr>
        <w:t>Вегетациялық латынның «vegetatio» деген сөзінен шыққан, яғни өсу, өсіп жетілу деген ұғымды білдіреді. Вегетациялық тәжірибелер арнаулы бөлмелерде, үйшіктерде, ыдыстарда жүргізіледі және өсімдік шаруашылығы, өсімдіктер физиологиясы, егіншілік, агрохимия және экология тағы басқа ауыл шаруашылық салаларында жиі қолданылады. Агрохимияда вегетациялық тәжірибе көмегімен өсімдіктердің қоректену ерекшеліктері, тыңайтқыштар құрамындағы жекелеген қоректік элементтердің рөлі, сіңімділігі және олардың реттелуі мен топырақ құнарлылығының өзгеруін анықтайды. Соның негізінде жеке факторлардың немесе олардың жиынтығының дақыл өнімі мен сапасына әсерін білуге болады. Сондықтан вегетациялық тәжірибе өсімдік қоректенуі мен тыңайтқыш қолдану мәселелерін зерттеудің алғашқы сатысы болып саналады .Вегетациялық тәжірибенің өзіне тән ерекшеліктері бар: - табиғи жағдайда өсімдік қоректік заттарды топырақтың жыртылатын және одан терең қабаттарынан пайдаланса, вегетациялық тәжірибеде ондай мүмкіндік жоқ; - вегетациялық тәжірибеде өсімдік үшін қажетті ылғалдылық, температура, жарық сияқты факторларды реттеуге болады.</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p>
    <w:p w:rsidR="00BB2E30" w:rsidRPr="00E713A2" w:rsidRDefault="00BB2E30" w:rsidP="00234E97">
      <w:pPr>
        <w:spacing w:after="0" w:line="240" w:lineRule="auto"/>
        <w:ind w:firstLine="709"/>
        <w:rPr>
          <w:lang w:val="kk-KZ"/>
        </w:rPr>
      </w:pPr>
    </w:p>
    <w:sectPr w:rsidR="00BB2E30" w:rsidRPr="00E713A2"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savePreviewPicture/>
  <w:compat/>
  <w:rsids>
    <w:rsidRoot w:val="00E713A2"/>
    <w:rsid w:val="000D1C24"/>
    <w:rsid w:val="00127797"/>
    <w:rsid w:val="00234E97"/>
    <w:rsid w:val="0034482B"/>
    <w:rsid w:val="00BB2E30"/>
    <w:rsid w:val="00E713A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13A2"/>
    <w:pPr>
      <w:spacing w:line="288" w:lineRule="auto"/>
    </w:pPr>
    <w:rPr>
      <w:rFonts w:ascii="Calibri" w:eastAsia="Calibri" w:hAnsi="Calibri" w:cs="Times New Roman"/>
      <w:i/>
      <w:iCs/>
      <w:sz w:val="20"/>
      <w:szCs w:val="20"/>
      <w:lang w:val="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2662</Words>
  <Characters>15179</Characters>
  <Application>Microsoft Office Word</Application>
  <DocSecurity>0</DocSecurity>
  <Lines>126</Lines>
  <Paragraphs>35</Paragraphs>
  <ScaleCrop>false</ScaleCrop>
  <Company/>
  <LinksUpToDate>false</LinksUpToDate>
  <CharactersWithSpaces>17806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2021-01-20T21:05:00Z</dcterms:created>
  <dcterms:modified xsi:type="dcterms:W3CDTF">2021-01-21T21:15:00Z</dcterms:modified>
</cp:coreProperties>
</file>